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6F" w:rsidRPr="0077701E" w:rsidRDefault="004A636F" w:rsidP="004A636F">
      <w:pPr>
        <w:tabs>
          <w:tab w:val="left" w:pos="817"/>
        </w:tabs>
        <w:spacing w:line="500" w:lineRule="exact"/>
        <w:rPr>
          <w:rFonts w:ascii="黑体" w:eastAsia="黑体" w:hint="eastAsia"/>
          <w:sz w:val="32"/>
          <w:szCs w:val="32"/>
        </w:rPr>
      </w:pPr>
      <w:r w:rsidRPr="0077701E">
        <w:rPr>
          <w:rFonts w:ascii="黑体" w:eastAsia="黑体" w:hint="eastAsia"/>
          <w:sz w:val="32"/>
          <w:szCs w:val="32"/>
        </w:rPr>
        <w:t>附件：</w:t>
      </w:r>
    </w:p>
    <w:p w:rsidR="004A636F" w:rsidRDefault="004A636F" w:rsidP="004A636F">
      <w:pPr>
        <w:tabs>
          <w:tab w:val="left" w:pos="817"/>
        </w:tabs>
        <w:spacing w:line="500" w:lineRule="exact"/>
        <w:jc w:val="center"/>
        <w:rPr>
          <w:rFonts w:hint="eastAsia"/>
          <w:b/>
          <w:sz w:val="36"/>
          <w:szCs w:val="36"/>
        </w:rPr>
      </w:pPr>
      <w:r w:rsidRPr="009D59CC">
        <w:rPr>
          <w:rFonts w:hint="eastAsia"/>
          <w:b/>
          <w:sz w:val="36"/>
          <w:szCs w:val="36"/>
        </w:rPr>
        <w:t>绵阳市</w:t>
      </w:r>
      <w:r w:rsidRPr="009D59CC">
        <w:rPr>
          <w:rFonts w:hint="eastAsia"/>
          <w:b/>
          <w:sz w:val="36"/>
          <w:szCs w:val="36"/>
        </w:rPr>
        <w:t xml:space="preserve"> 2014</w:t>
      </w:r>
      <w:r w:rsidRPr="009D59CC">
        <w:rPr>
          <w:rFonts w:hint="eastAsia"/>
          <w:b/>
          <w:sz w:val="36"/>
          <w:szCs w:val="36"/>
        </w:rPr>
        <w:t>—</w:t>
      </w:r>
      <w:r w:rsidRPr="009D59CC">
        <w:rPr>
          <w:rFonts w:hint="eastAsia"/>
          <w:b/>
          <w:sz w:val="36"/>
          <w:szCs w:val="36"/>
        </w:rPr>
        <w:t xml:space="preserve">2016 </w:t>
      </w:r>
      <w:r w:rsidRPr="009D59CC">
        <w:rPr>
          <w:rFonts w:hint="eastAsia"/>
          <w:b/>
          <w:sz w:val="36"/>
          <w:szCs w:val="36"/>
        </w:rPr>
        <w:t>年国家投资工程建设项目招投标情况自查汇总表</w:t>
      </w:r>
    </w:p>
    <w:p w:rsidR="004A636F" w:rsidRPr="0077701E" w:rsidRDefault="004A636F" w:rsidP="004A636F">
      <w:pPr>
        <w:autoSpaceDE w:val="0"/>
        <w:autoSpaceDN w:val="0"/>
        <w:adjustRightInd w:val="0"/>
        <w:spacing w:beforeLines="50" w:afterLines="50" w:line="300" w:lineRule="exact"/>
        <w:ind w:leftChars="-428" w:left="1" w:hangingChars="450" w:hanging="900"/>
        <w:rPr>
          <w:rFonts w:ascii="宋体" w:hAnsi="宋体" w:cs="仿?_GB2312" w:hint="eastAsia"/>
          <w:color w:val="000000"/>
          <w:kern w:val="0"/>
          <w:sz w:val="20"/>
        </w:rPr>
      </w:pPr>
      <w:r w:rsidRPr="0077701E">
        <w:rPr>
          <w:rFonts w:ascii="宋体" w:hAnsi="宋体" w:cs="仿?_GB2312" w:hint="eastAsia"/>
          <w:color w:val="000000"/>
          <w:kern w:val="0"/>
          <w:sz w:val="20"/>
        </w:rPr>
        <w:t xml:space="preserve">填报单位：            </w:t>
      </w:r>
      <w:r>
        <w:rPr>
          <w:rFonts w:ascii="宋体" w:hAnsi="宋体" w:cs="仿?_GB2312" w:hint="eastAsia"/>
          <w:color w:val="000000"/>
          <w:kern w:val="0"/>
          <w:sz w:val="20"/>
        </w:rPr>
        <w:t xml:space="preserve"> </w:t>
      </w:r>
      <w:r w:rsidRPr="0077701E">
        <w:rPr>
          <w:rFonts w:ascii="宋体" w:hAnsi="宋体" w:cs="仿?_GB2312" w:hint="eastAsia"/>
          <w:color w:val="000000"/>
          <w:kern w:val="0"/>
          <w:sz w:val="20"/>
        </w:rPr>
        <w:t xml:space="preserve">  </w:t>
      </w:r>
      <w:r>
        <w:rPr>
          <w:rFonts w:ascii="宋体" w:hAnsi="宋体" w:cs="仿?_GB2312" w:hint="eastAsia"/>
          <w:color w:val="000000"/>
          <w:kern w:val="0"/>
          <w:sz w:val="20"/>
        </w:rPr>
        <w:t xml:space="preserve">                                </w:t>
      </w:r>
      <w:r w:rsidRPr="0077701E">
        <w:rPr>
          <w:rFonts w:ascii="宋体" w:hAnsi="宋体" w:cs="仿?_GB2312" w:hint="eastAsia"/>
          <w:color w:val="000000"/>
          <w:kern w:val="0"/>
          <w:sz w:val="20"/>
        </w:rPr>
        <w:t xml:space="preserve">  填报人：       </w:t>
      </w:r>
      <w:r>
        <w:rPr>
          <w:rFonts w:ascii="宋体" w:hAnsi="宋体" w:cs="仿?_GB2312" w:hint="eastAsia"/>
          <w:color w:val="000000"/>
          <w:kern w:val="0"/>
          <w:sz w:val="20"/>
        </w:rPr>
        <w:t xml:space="preserve">          </w:t>
      </w:r>
      <w:r w:rsidRPr="0077701E">
        <w:rPr>
          <w:rFonts w:ascii="宋体" w:hAnsi="宋体" w:cs="仿?_GB2312" w:hint="eastAsia"/>
          <w:color w:val="000000"/>
          <w:kern w:val="0"/>
          <w:sz w:val="20"/>
        </w:rPr>
        <w:t xml:space="preserve">      联系电话：       </w:t>
      </w:r>
      <w:r>
        <w:rPr>
          <w:rFonts w:ascii="宋体" w:hAnsi="宋体" w:cs="仿?_GB2312" w:hint="eastAsia"/>
          <w:color w:val="000000"/>
          <w:kern w:val="0"/>
          <w:sz w:val="20"/>
        </w:rPr>
        <w:t xml:space="preserve">    </w:t>
      </w:r>
      <w:r w:rsidRPr="0077701E">
        <w:rPr>
          <w:rFonts w:ascii="宋体" w:hAnsi="宋体" w:cs="仿?_GB2312" w:hint="eastAsia"/>
          <w:color w:val="000000"/>
          <w:kern w:val="0"/>
          <w:sz w:val="20"/>
        </w:rPr>
        <w:t xml:space="preserve">         填报时间：</w:t>
      </w:r>
    </w:p>
    <w:tbl>
      <w:tblPr>
        <w:tblW w:w="1499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467"/>
        <w:gridCol w:w="730"/>
        <w:gridCol w:w="732"/>
        <w:gridCol w:w="733"/>
        <w:gridCol w:w="730"/>
        <w:gridCol w:w="732"/>
        <w:gridCol w:w="730"/>
        <w:gridCol w:w="732"/>
        <w:gridCol w:w="732"/>
        <w:gridCol w:w="730"/>
        <w:gridCol w:w="732"/>
        <w:gridCol w:w="730"/>
        <w:gridCol w:w="733"/>
        <w:gridCol w:w="841"/>
        <w:gridCol w:w="1104"/>
        <w:gridCol w:w="732"/>
        <w:gridCol w:w="1145"/>
        <w:gridCol w:w="432"/>
      </w:tblGrid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序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号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招标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具体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内容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招标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方式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建设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项目审批（核准备案）文号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委托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或自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行招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是否进入市交易中心交易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招标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状态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中标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招标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控制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中标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价（万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元）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节资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合同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价（万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元）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合同是否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到行业监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proofErr w:type="gramStart"/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督部门</w:t>
            </w:r>
            <w:proofErr w:type="gramEnd"/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是否有过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投诉、质疑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或行政复议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投诉质疑或复议处理结果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项目经理或拟派管理团队的成员是否变更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备 注</w:t>
            </w: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合</w:t>
            </w:r>
          </w:p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计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宋?"/>
                <w:color w:val="000000"/>
                <w:kern w:val="0"/>
                <w:sz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?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其他需要说明的事项</w:t>
            </w:r>
          </w:p>
        </w:tc>
        <w:tc>
          <w:tcPr>
            <w:tcW w:w="13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?_GB2312"/>
                <w:color w:val="000000"/>
                <w:kern w:val="0"/>
                <w:sz w:val="20"/>
              </w:rPr>
            </w:pPr>
          </w:p>
        </w:tc>
      </w:tr>
      <w:tr w:rsidR="004A636F" w:rsidRPr="0077701E" w:rsidTr="001F4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1"/>
          <w:jc w:val="center"/>
        </w:trPr>
        <w:tc>
          <w:tcPr>
            <w:tcW w:w="1499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36F" w:rsidRPr="0077701E" w:rsidRDefault="004A636F" w:rsidP="001F4B17">
            <w:pPr>
              <w:autoSpaceDE w:val="0"/>
              <w:autoSpaceDN w:val="0"/>
              <w:adjustRightInd w:val="0"/>
              <w:spacing w:line="300" w:lineRule="exact"/>
              <w:ind w:firstLineChars="200" w:firstLine="400"/>
              <w:rPr>
                <w:rFonts w:ascii="宋体" w:hAnsi="宋体" w:cs="仿?_GB2312"/>
                <w:color w:val="000000"/>
                <w:kern w:val="0"/>
                <w:sz w:val="20"/>
              </w:rPr>
            </w:pP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填表说明：1.此表由项目建设单位填写，分行业统计后送同级发展改革部门汇总。并经所在县市区政府、园区管委会审定后报市发展改革委，最后由市发展改革委统一报市政府。2.统计填写 201</w:t>
            </w:r>
            <w:r w:rsidRPr="0077701E">
              <w:rPr>
                <w:rFonts w:ascii="宋体" w:hAnsi="宋体" w:cs="仿?_GB2312" w:hint="eastAsia"/>
                <w:color w:val="000000"/>
                <w:kern w:val="0"/>
                <w:sz w:val="20"/>
              </w:rPr>
              <w:t>4</w:t>
            </w:r>
            <w:r w:rsidRPr="0077701E">
              <w:rPr>
                <w:rFonts w:ascii="宋体" w:hAnsi="宋体" w:cs="仿?_GB2312"/>
                <w:color w:val="000000"/>
                <w:kern w:val="0"/>
                <w:sz w:val="20"/>
              </w:rPr>
              <w:t>-2016 年所有国有投资和国有投资占主导，依法应当招标的工程建设项目的招标、投标、中标、投诉和合同履行情况。3.能在下拉列表框中选择，只能在下拉列表框中选择，未发生的内容一律填“/”。4.每个建设项目的勘察、设计、施工、货物、监理招标范围各环节应当填写完整，招标范围中已完成招标的填具体“年、月、日”、未开始招标的填“尚未开始”、正在招标的填“正在招标”、没有招标的填“规避招标”、核准为自行建设的填“依法自行建设”、标准限额以下依法可以自行确定承包单位的填“标准限额以下依法自行确定”。5.漏报、误报、隐瞒不报的核查后将予以通报并报请监察追责。</w:t>
            </w:r>
          </w:p>
        </w:tc>
      </w:tr>
    </w:tbl>
    <w:p w:rsidR="004A636F" w:rsidRPr="00145638" w:rsidRDefault="004A636F" w:rsidP="004A636F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p w:rsidR="004A636F" w:rsidRPr="001722CA" w:rsidRDefault="004A636F" w:rsidP="004A636F">
      <w:pPr>
        <w:pBdr>
          <w:top w:val="single" w:sz="6" w:space="1" w:color="auto"/>
          <w:bottom w:val="single" w:sz="6" w:space="1" w:color="auto"/>
        </w:pBdr>
        <w:spacing w:line="500" w:lineRule="exact"/>
        <w:ind w:leftChars="-342" w:left="1049" w:rightChars="-354" w:right="-743" w:hangingChars="631" w:hanging="1767"/>
      </w:pPr>
      <w:r w:rsidRPr="00AF7FD1">
        <w:rPr>
          <w:rFonts w:ascii="仿宋_GB2312" w:eastAsia="仿宋_GB2312" w:hAnsi="仿宋" w:hint="eastAsia"/>
          <w:color w:val="FFFFFF"/>
          <w:position w:val="6"/>
          <w:sz w:val="28"/>
          <w:szCs w:val="28"/>
        </w:rPr>
        <w:t>0</w:t>
      </w:r>
      <w:r w:rsidRPr="00AF7FD1">
        <w:rPr>
          <w:rFonts w:ascii="仿宋_GB2312" w:eastAsia="仿宋_GB2312" w:hAnsi="仿宋" w:hint="eastAsia"/>
          <w:position w:val="6"/>
          <w:sz w:val="28"/>
          <w:szCs w:val="28"/>
        </w:rPr>
        <w:t>绵阳市游仙区发展和</w:t>
      </w:r>
      <w:proofErr w:type="gramStart"/>
      <w:r w:rsidRPr="00AF7FD1">
        <w:rPr>
          <w:rFonts w:ascii="仿宋_GB2312" w:eastAsia="仿宋_GB2312" w:hAnsi="仿宋" w:hint="eastAsia"/>
          <w:position w:val="6"/>
          <w:sz w:val="28"/>
          <w:szCs w:val="28"/>
        </w:rPr>
        <w:t>改革局</w:t>
      </w:r>
      <w:proofErr w:type="gramEnd"/>
      <w:r w:rsidRPr="00AF7FD1">
        <w:rPr>
          <w:rFonts w:ascii="仿宋_GB2312" w:eastAsia="仿宋_GB2312" w:hAnsi="仿宋" w:hint="eastAsia"/>
          <w:position w:val="6"/>
          <w:sz w:val="28"/>
          <w:szCs w:val="28"/>
        </w:rPr>
        <w:t xml:space="preserve">办公室      </w:t>
      </w:r>
      <w:r>
        <w:rPr>
          <w:rFonts w:ascii="仿宋_GB2312" w:eastAsia="仿宋_GB2312" w:hAnsi="仿宋" w:hint="eastAsia"/>
          <w:position w:val="6"/>
          <w:sz w:val="28"/>
          <w:szCs w:val="28"/>
        </w:rPr>
        <w:t xml:space="preserve">                                        </w:t>
      </w:r>
      <w:r w:rsidRPr="00AF7FD1">
        <w:rPr>
          <w:rFonts w:ascii="仿宋_GB2312" w:eastAsia="仿宋_GB2312" w:hAnsi="仿宋" w:hint="eastAsia"/>
          <w:position w:val="6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2017"/>
          <w:attr w:name="Month" w:val="5"/>
          <w:attr w:name="Day" w:val="2"/>
          <w:attr w:name="IsLunarDate" w:val="False"/>
          <w:attr w:name="IsROCDate" w:val="False"/>
        </w:smartTagPr>
        <w:r w:rsidRPr="00AF7FD1">
          <w:rPr>
            <w:rFonts w:ascii="仿宋_GB2312" w:eastAsia="仿宋_GB2312" w:hAnsi="仿宋" w:hint="eastAsia"/>
            <w:position w:val="6"/>
            <w:sz w:val="28"/>
            <w:szCs w:val="28"/>
          </w:rPr>
          <w:t>201</w:t>
        </w:r>
        <w:r>
          <w:rPr>
            <w:rFonts w:ascii="仿宋_GB2312" w:eastAsia="仿宋_GB2312" w:hAnsi="仿宋" w:hint="eastAsia"/>
            <w:position w:val="6"/>
            <w:sz w:val="28"/>
            <w:szCs w:val="28"/>
          </w:rPr>
          <w:t>7</w:t>
        </w:r>
        <w:r w:rsidRPr="00AF7FD1">
          <w:rPr>
            <w:rFonts w:ascii="仿宋_GB2312" w:eastAsia="仿宋_GB2312" w:hAnsi="仿宋" w:hint="eastAsia"/>
            <w:position w:val="6"/>
            <w:sz w:val="28"/>
            <w:szCs w:val="28"/>
          </w:rPr>
          <w:t>年</w:t>
        </w:r>
        <w:r>
          <w:rPr>
            <w:rFonts w:ascii="仿宋_GB2312" w:eastAsia="仿宋_GB2312" w:hAnsi="仿宋" w:hint="eastAsia"/>
            <w:position w:val="6"/>
            <w:sz w:val="28"/>
            <w:szCs w:val="28"/>
          </w:rPr>
          <w:t>5</w:t>
        </w:r>
        <w:r w:rsidRPr="00AF7FD1">
          <w:rPr>
            <w:rFonts w:ascii="仿宋_GB2312" w:eastAsia="仿宋_GB2312" w:hAnsi="仿宋" w:hint="eastAsia"/>
            <w:position w:val="6"/>
            <w:sz w:val="28"/>
            <w:szCs w:val="28"/>
          </w:rPr>
          <w:t>月</w:t>
        </w:r>
        <w:r>
          <w:rPr>
            <w:rFonts w:ascii="仿宋_GB2312" w:eastAsia="仿宋_GB2312" w:hAnsi="仿宋" w:hint="eastAsia"/>
            <w:position w:val="6"/>
            <w:sz w:val="28"/>
            <w:szCs w:val="28"/>
          </w:rPr>
          <w:t>2</w:t>
        </w:r>
        <w:r w:rsidRPr="00AF7FD1">
          <w:rPr>
            <w:rFonts w:ascii="仿宋_GB2312" w:eastAsia="仿宋_GB2312" w:hAnsi="仿宋" w:hint="eastAsia"/>
            <w:position w:val="6"/>
            <w:sz w:val="28"/>
            <w:szCs w:val="28"/>
          </w:rPr>
          <w:t>日</w:t>
        </w:r>
      </w:smartTag>
      <w:r w:rsidRPr="00AF7FD1">
        <w:rPr>
          <w:rFonts w:ascii="仿宋_GB2312" w:eastAsia="仿宋_GB2312" w:hAnsi="仿宋" w:hint="eastAsia"/>
          <w:position w:val="6"/>
          <w:sz w:val="28"/>
          <w:szCs w:val="28"/>
        </w:rPr>
        <w:t>印发</w:t>
      </w:r>
    </w:p>
    <w:sectPr w:rsidR="004A636F" w:rsidRPr="001722CA" w:rsidSect="0040593B">
      <w:pgSz w:w="16838" w:h="11906" w:orient="landscape" w:code="9"/>
      <w:pgMar w:top="1418" w:right="2098" w:bottom="1418" w:left="1985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6F" w:rsidRDefault="004A636F" w:rsidP="004A636F">
      <w:r>
        <w:separator/>
      </w:r>
    </w:p>
  </w:endnote>
  <w:endnote w:type="continuationSeparator" w:id="1">
    <w:p w:rsidR="004A636F" w:rsidRDefault="004A636F" w:rsidP="004A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6F" w:rsidRDefault="004A636F" w:rsidP="004A636F">
      <w:r>
        <w:separator/>
      </w:r>
    </w:p>
  </w:footnote>
  <w:footnote w:type="continuationSeparator" w:id="1">
    <w:p w:rsidR="004A636F" w:rsidRDefault="004A636F" w:rsidP="004A6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36F"/>
    <w:rsid w:val="004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Luobo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Luobo</dc:creator>
  <cp:keywords/>
  <dc:description/>
  <cp:lastModifiedBy>Luobo</cp:lastModifiedBy>
  <cp:revision>2</cp:revision>
  <dcterms:created xsi:type="dcterms:W3CDTF">2017-05-10T09:02:00Z</dcterms:created>
  <dcterms:modified xsi:type="dcterms:W3CDTF">2017-05-10T09:03:00Z</dcterms:modified>
</cp:coreProperties>
</file>